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6E7A3E7A" w14:textId="77777777" w:rsidR="00C97AA0" w:rsidRPr="00235EBD" w:rsidRDefault="002D2F4F" w:rsidP="00C97AA0">
      <w:pPr>
        <w:pStyle w:val="a3"/>
        <w:jc w:val="center"/>
        <w:rPr>
          <w:rFonts w:ascii="Times New Roman" w:hAnsi="Times New Roman" w:cs="Times New Roman"/>
          <w:color w:val="FF0000"/>
        </w:rPr>
      </w:pPr>
      <w:r w:rsidRPr="00235EBD">
        <w:rPr>
          <w:rFonts w:ascii="Times New Roman" w:hAnsi="Times New Roman" w:cs="Times New Roman"/>
        </w:rPr>
        <w:t xml:space="preserve">г. Златоуст                </w:t>
      </w:r>
      <w:r w:rsidR="008B6085" w:rsidRPr="00235EBD">
        <w:rPr>
          <w:rFonts w:ascii="Times New Roman" w:hAnsi="Times New Roman" w:cs="Times New Roman"/>
        </w:rPr>
        <w:t xml:space="preserve">                                                                </w:t>
      </w:r>
      <w:r w:rsidRPr="00235EBD">
        <w:rPr>
          <w:rFonts w:ascii="Times New Roman" w:hAnsi="Times New Roman" w:cs="Times New Roman"/>
        </w:rPr>
        <w:t xml:space="preserve">    </w:t>
      </w:r>
      <w:r w:rsidR="005E20B0" w:rsidRPr="00235EBD">
        <w:rPr>
          <w:rFonts w:ascii="Times New Roman" w:hAnsi="Times New Roman" w:cs="Times New Roman"/>
        </w:rPr>
        <w:t xml:space="preserve">    </w:t>
      </w:r>
      <w:r w:rsidR="005C3F54" w:rsidRPr="00235EBD">
        <w:rPr>
          <w:rFonts w:ascii="Times New Roman" w:hAnsi="Times New Roman" w:cs="Times New Roman"/>
        </w:rPr>
        <w:t xml:space="preserve">                </w:t>
      </w:r>
      <w:r w:rsidR="005E20B0" w:rsidRPr="00235EBD">
        <w:rPr>
          <w:rFonts w:ascii="Times New Roman" w:hAnsi="Times New Roman" w:cs="Times New Roman"/>
        </w:rPr>
        <w:t xml:space="preserve">  </w:t>
      </w:r>
      <w:r w:rsidR="00C97AA0" w:rsidRPr="00235EBD">
        <w:rPr>
          <w:rFonts w:ascii="Times New Roman" w:hAnsi="Times New Roman" w:cs="Times New Roman"/>
        </w:rPr>
        <w:t>1 июля</w:t>
      </w:r>
      <w:r w:rsidR="00C97AA0" w:rsidRPr="00235EBD">
        <w:rPr>
          <w:rFonts w:ascii="Times New Roman" w:hAnsi="Times New Roman" w:cs="Times New Roman"/>
          <w:color w:val="FF0000"/>
        </w:rPr>
        <w:t xml:space="preserve"> 2025 г</w:t>
      </w:r>
    </w:p>
    <w:p w14:paraId="779E4DE3" w14:textId="62BBD1F8" w:rsidR="00D95CA9" w:rsidRPr="00235EBD" w:rsidRDefault="00D95CA9" w:rsidP="00D95CA9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57F8D735" w14:textId="0F1EE312" w:rsidR="005E20B0" w:rsidRPr="00235EBD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235EBD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19B94A23" w14:textId="530FFA4C" w:rsidR="002D2F4F" w:rsidRPr="00235EBD" w:rsidRDefault="002D2F4F" w:rsidP="00A1471B">
      <w:pPr>
        <w:tabs>
          <w:tab w:val="left" w:pos="1276"/>
        </w:tabs>
        <w:suppressAutoHyphens/>
        <w:rPr>
          <w:rFonts w:ascii="Times New Roman" w:hAnsi="Times New Roman" w:cs="Times New Roman"/>
          <w:sz w:val="26"/>
          <w:szCs w:val="26"/>
        </w:rPr>
      </w:pPr>
      <w:r w:rsidRPr="00235EBD">
        <w:rPr>
          <w:rFonts w:ascii="Times New Roman" w:hAnsi="Times New Roman" w:cs="Times New Roman"/>
          <w:sz w:val="26"/>
          <w:szCs w:val="26"/>
        </w:rPr>
        <w:t xml:space="preserve">По проекту о предоставлении разрешения </w:t>
      </w:r>
      <w:r w:rsidR="0011395D" w:rsidRPr="00235EBD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</w:t>
      </w:r>
      <w:r w:rsidR="00A1471B" w:rsidRPr="00235EBD">
        <w:rPr>
          <w:rFonts w:ascii="Times New Roman" w:hAnsi="Times New Roman" w:cs="Times New Roman"/>
          <w:sz w:val="26"/>
          <w:szCs w:val="26"/>
        </w:rPr>
        <w:t xml:space="preserve">с кадастровым номером 74:25:0302412:68, площадью 2202 кв. метра, расположенного по адресному ориентиру: </w:t>
      </w:r>
      <w:r w:rsidR="00A1471B" w:rsidRPr="00235EBD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>Российская Федерация, Челябинская область, городской округ Златоустовский, город Златоуст, улица им. П.П. Аносова, земельный участок 52</w:t>
      </w:r>
      <w:r w:rsidR="00A1471B" w:rsidRPr="00235EBD">
        <w:rPr>
          <w:rFonts w:ascii="Times New Roman" w:eastAsia="Calibri" w:hAnsi="Times New Roman" w:cs="Times New Roman"/>
          <w:sz w:val="26"/>
          <w:szCs w:val="26"/>
          <w:shd w:val="clear" w:color="auto" w:fill="F8F9FA"/>
        </w:rPr>
        <w:t xml:space="preserve">, </w:t>
      </w:r>
      <w:r w:rsidR="00A1471B" w:rsidRPr="00235EBD">
        <w:rPr>
          <w:rFonts w:ascii="Times New Roman" w:hAnsi="Times New Roman" w:cs="Times New Roman"/>
          <w:sz w:val="26"/>
          <w:szCs w:val="26"/>
        </w:rPr>
        <w:t>ремонт автомобилей</w:t>
      </w:r>
      <w:r w:rsidR="00A1471B" w:rsidRPr="00235EBD">
        <w:rPr>
          <w:rFonts w:ascii="Times New Roman" w:hAnsi="Times New Roman" w:cs="Times New Roman"/>
          <w:color w:val="FF0000"/>
          <w:sz w:val="26"/>
          <w:szCs w:val="26"/>
        </w:rPr>
        <w:t xml:space="preserve"> (территориальная зона  О1 – </w:t>
      </w:r>
      <w:r w:rsidR="00A1471B" w:rsidRPr="00235EBD">
        <w:rPr>
          <w:rStyle w:val="4"/>
          <w:rFonts w:ascii="Times New Roman" w:hAnsi="Times New Roman" w:cs="Times New Roman"/>
          <w:sz w:val="26"/>
          <w:szCs w:val="26"/>
        </w:rPr>
        <w:t>Многофункциональная общественно-деловая зона</w:t>
      </w:r>
      <w:r w:rsidR="00A1471B" w:rsidRPr="00235EBD">
        <w:rPr>
          <w:rFonts w:ascii="Times New Roman" w:hAnsi="Times New Roman" w:cs="Times New Roman"/>
          <w:color w:val="FF0000"/>
          <w:sz w:val="26"/>
          <w:szCs w:val="26"/>
        </w:rPr>
        <w:t>)</w:t>
      </w:r>
      <w:r w:rsidR="00A1471B" w:rsidRPr="00235EBD">
        <w:rPr>
          <w:rFonts w:ascii="Times New Roman" w:hAnsi="Times New Roman" w:cs="Times New Roman"/>
          <w:sz w:val="26"/>
          <w:szCs w:val="26"/>
        </w:rPr>
        <w:t xml:space="preserve"> </w:t>
      </w:r>
      <w:r w:rsidRPr="00235EBD">
        <w:rPr>
          <w:rFonts w:ascii="Times New Roman" w:hAnsi="Times New Roman" w:cs="Times New Roman"/>
          <w:sz w:val="26"/>
          <w:szCs w:val="26"/>
        </w:rPr>
        <w:t xml:space="preserve">были проведены публичные </w:t>
      </w:r>
      <w:r w:rsidRPr="00235EBD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слушания</w:t>
      </w:r>
      <w:r w:rsidRPr="00235EBD">
        <w:rPr>
          <w:rFonts w:ascii="Times New Roman" w:hAnsi="Times New Roman" w:cs="Times New Roman"/>
          <w:sz w:val="26"/>
          <w:szCs w:val="26"/>
        </w:rPr>
        <w:t>, в которых принял</w:t>
      </w:r>
      <w:r w:rsidR="007020DF" w:rsidRPr="00235EBD">
        <w:rPr>
          <w:rFonts w:ascii="Times New Roman" w:hAnsi="Times New Roman" w:cs="Times New Roman"/>
          <w:sz w:val="26"/>
          <w:szCs w:val="26"/>
        </w:rPr>
        <w:t>и</w:t>
      </w:r>
      <w:r w:rsidRPr="00235EBD">
        <w:rPr>
          <w:rFonts w:ascii="Times New Roman" w:hAnsi="Times New Roman" w:cs="Times New Roman"/>
          <w:sz w:val="26"/>
          <w:szCs w:val="26"/>
        </w:rPr>
        <w:t xml:space="preserve"> участие</w:t>
      </w:r>
      <w:r w:rsidR="00DC1294" w:rsidRPr="00235EBD">
        <w:rPr>
          <w:rFonts w:ascii="Times New Roman" w:hAnsi="Times New Roman" w:cs="Times New Roman"/>
          <w:sz w:val="26"/>
          <w:szCs w:val="26"/>
        </w:rPr>
        <w:t xml:space="preserve"> </w:t>
      </w:r>
      <w:r w:rsidR="00D95CA9" w:rsidRPr="00235EBD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="00DC1294" w:rsidRPr="00235EBD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7020DF" w:rsidRPr="00235EBD">
        <w:rPr>
          <w:rFonts w:ascii="Times New Roman" w:hAnsi="Times New Roman" w:cs="Times New Roman"/>
          <w:sz w:val="26"/>
          <w:szCs w:val="26"/>
        </w:rPr>
        <w:t>а</w:t>
      </w:r>
      <w:r w:rsidR="00DC1294" w:rsidRPr="00235EBD">
        <w:rPr>
          <w:rFonts w:ascii="Times New Roman" w:hAnsi="Times New Roman" w:cs="Times New Roman"/>
          <w:sz w:val="26"/>
          <w:szCs w:val="26"/>
        </w:rPr>
        <w:t xml:space="preserve"> </w:t>
      </w:r>
      <w:r w:rsidRPr="00235EBD">
        <w:rPr>
          <w:rFonts w:ascii="Times New Roman" w:hAnsi="Times New Roman" w:cs="Times New Roman"/>
          <w:sz w:val="26"/>
          <w:szCs w:val="26"/>
        </w:rPr>
        <w:t>публичных слушаний.</w:t>
      </w:r>
    </w:p>
    <w:p w14:paraId="745DD4DD" w14:textId="1C53129B" w:rsidR="002D2F4F" w:rsidRPr="00235EBD" w:rsidRDefault="002D2F4F" w:rsidP="00BB1BED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35EBD">
        <w:rPr>
          <w:rFonts w:ascii="Times New Roman" w:hAnsi="Times New Roman" w:cs="Times New Roman"/>
          <w:sz w:val="26"/>
          <w:szCs w:val="26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C97AA0" w:rsidRPr="00235EBD">
        <w:rPr>
          <w:rFonts w:ascii="Times New Roman" w:hAnsi="Times New Roman" w:cs="Times New Roman"/>
          <w:sz w:val="26"/>
          <w:szCs w:val="26"/>
        </w:rPr>
        <w:t>01</w:t>
      </w:r>
      <w:r w:rsidRPr="00235EBD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7020DF" w:rsidRPr="00235EBD">
        <w:rPr>
          <w:rFonts w:ascii="Times New Roman" w:hAnsi="Times New Roman" w:cs="Times New Roman"/>
          <w:color w:val="FF0000"/>
          <w:sz w:val="26"/>
          <w:szCs w:val="26"/>
        </w:rPr>
        <w:t>0</w:t>
      </w:r>
      <w:r w:rsidR="00C97AA0" w:rsidRPr="00235EBD">
        <w:rPr>
          <w:rFonts w:ascii="Times New Roman" w:hAnsi="Times New Roman" w:cs="Times New Roman"/>
          <w:color w:val="FF0000"/>
          <w:sz w:val="26"/>
          <w:szCs w:val="26"/>
        </w:rPr>
        <w:t>7</w:t>
      </w:r>
      <w:r w:rsidR="005E20B0" w:rsidRPr="00235EBD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Pr="00235EBD">
        <w:rPr>
          <w:rFonts w:ascii="Times New Roman" w:hAnsi="Times New Roman" w:cs="Times New Roman"/>
          <w:color w:val="FF0000"/>
          <w:sz w:val="26"/>
          <w:szCs w:val="26"/>
        </w:rPr>
        <w:t>202</w:t>
      </w:r>
      <w:r w:rsidR="007020DF" w:rsidRPr="00235EBD">
        <w:rPr>
          <w:rFonts w:ascii="Times New Roman" w:hAnsi="Times New Roman" w:cs="Times New Roman"/>
          <w:color w:val="FF0000"/>
          <w:sz w:val="26"/>
          <w:szCs w:val="26"/>
        </w:rPr>
        <w:t>5</w:t>
      </w:r>
      <w:r w:rsidRPr="00235EBD">
        <w:rPr>
          <w:rFonts w:ascii="Times New Roman" w:hAnsi="Times New Roman" w:cs="Times New Roman"/>
          <w:color w:val="FF0000"/>
          <w:sz w:val="26"/>
          <w:szCs w:val="26"/>
        </w:rPr>
        <w:t xml:space="preserve"> года.</w:t>
      </w:r>
    </w:p>
    <w:p w14:paraId="1ED70839" w14:textId="2C2F72B4" w:rsidR="00235EBD" w:rsidRPr="00235EBD" w:rsidRDefault="00235EBD" w:rsidP="00235EBD">
      <w:pPr>
        <w:tabs>
          <w:tab w:val="left" w:pos="1276"/>
        </w:tabs>
        <w:suppressAutoHyphens/>
        <w:rPr>
          <w:rFonts w:ascii="Times New Roman" w:hAnsi="Times New Roman" w:cs="Times New Roman"/>
          <w:sz w:val="26"/>
          <w:szCs w:val="26"/>
        </w:rPr>
      </w:pPr>
      <w:r w:rsidRPr="00235EBD">
        <w:rPr>
          <w:rFonts w:ascii="Times New Roman" w:hAnsi="Times New Roman" w:cs="Times New Roman"/>
          <w:sz w:val="26"/>
          <w:szCs w:val="26"/>
        </w:rPr>
        <w:t>Всего поступило _</w:t>
      </w:r>
      <w:r w:rsidRPr="00235EBD">
        <w:rPr>
          <w:rFonts w:ascii="Times New Roman" w:hAnsi="Times New Roman" w:cs="Times New Roman"/>
          <w:sz w:val="26"/>
          <w:szCs w:val="26"/>
        </w:rPr>
        <w:t>1</w:t>
      </w:r>
      <w:r w:rsidRPr="00235EBD">
        <w:rPr>
          <w:rFonts w:ascii="Times New Roman" w:hAnsi="Times New Roman" w:cs="Times New Roman"/>
          <w:sz w:val="26"/>
          <w:szCs w:val="26"/>
        </w:rPr>
        <w:t>_ замечани</w:t>
      </w:r>
      <w:r w:rsidRPr="00235EBD">
        <w:rPr>
          <w:rFonts w:ascii="Times New Roman" w:hAnsi="Times New Roman" w:cs="Times New Roman"/>
          <w:sz w:val="26"/>
          <w:szCs w:val="26"/>
        </w:rPr>
        <w:t>е</w:t>
      </w:r>
      <w:r w:rsidRPr="00235EBD">
        <w:rPr>
          <w:rFonts w:ascii="Times New Roman" w:hAnsi="Times New Roman" w:cs="Times New Roman"/>
          <w:sz w:val="26"/>
          <w:szCs w:val="26"/>
        </w:rPr>
        <w:t xml:space="preserve"> участников общественных обсуждений (публичных слушаний), в том числе:</w:t>
      </w:r>
    </w:p>
    <w:p w14:paraId="3A633C4A" w14:textId="77777777" w:rsidR="00235EBD" w:rsidRPr="00235EBD" w:rsidRDefault="00235EBD" w:rsidP="00235E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35EBD">
        <w:rPr>
          <w:rFonts w:ascii="Times New Roman" w:hAnsi="Times New Roman" w:cs="Times New Roman"/>
          <w:sz w:val="26"/>
          <w:szCs w:val="26"/>
        </w:rPr>
        <w:t xml:space="preserve">    1) _</w:t>
      </w:r>
      <w:r w:rsidRPr="00235EBD">
        <w:rPr>
          <w:rFonts w:ascii="Times New Roman" w:hAnsi="Times New Roman" w:cs="Times New Roman"/>
          <w:sz w:val="26"/>
          <w:szCs w:val="26"/>
          <w:u w:val="single"/>
        </w:rPr>
        <w:t>0</w:t>
      </w:r>
      <w:r w:rsidRPr="00235EBD">
        <w:rPr>
          <w:rFonts w:ascii="Times New Roman" w:hAnsi="Times New Roman" w:cs="Times New Roman"/>
          <w:sz w:val="26"/>
          <w:szCs w:val="26"/>
        </w:rPr>
        <w:t>_ предложений и замечаний граждан, являющихся участниками публичных слушаний и постоянно проживающих на территории, в пределах которой проводятся общественные обсуждения;</w:t>
      </w:r>
    </w:p>
    <w:p w14:paraId="0C0CA499" w14:textId="77777777" w:rsidR="00235EBD" w:rsidRPr="00235EBD" w:rsidRDefault="00235EBD" w:rsidP="00235E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35EBD">
        <w:rPr>
          <w:rFonts w:ascii="Times New Roman" w:hAnsi="Times New Roman" w:cs="Times New Roman"/>
          <w:sz w:val="26"/>
          <w:szCs w:val="26"/>
        </w:rPr>
        <w:t xml:space="preserve">    2)  1 замечание иных участников публичных слушаний:</w:t>
      </w:r>
    </w:p>
    <w:p w14:paraId="5C134085" w14:textId="7B936EC1" w:rsidR="00235EBD" w:rsidRPr="00235EBD" w:rsidRDefault="00235EBD" w:rsidP="00235EBD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235EBD">
        <w:rPr>
          <w:b w:val="0"/>
          <w:bCs w:val="0"/>
          <w:sz w:val="26"/>
          <w:szCs w:val="26"/>
        </w:rPr>
        <w:t xml:space="preserve"> От Комитета по управлению имуществом Златоустовского городского округа</w:t>
      </w:r>
      <w:r>
        <w:rPr>
          <w:b w:val="0"/>
          <w:bCs w:val="0"/>
          <w:sz w:val="26"/>
          <w:szCs w:val="26"/>
        </w:rPr>
        <w:t xml:space="preserve"> </w:t>
      </w:r>
      <w:r w:rsidRPr="00235EBD">
        <w:rPr>
          <w:b w:val="0"/>
          <w:bCs w:val="0"/>
          <w:sz w:val="26"/>
          <w:szCs w:val="26"/>
        </w:rPr>
        <w:t xml:space="preserve"> об отказе в предоставлении разрешения на условно </w:t>
      </w:r>
      <w:r w:rsidRPr="00235EBD">
        <w:rPr>
          <w:b w:val="0"/>
          <w:bCs w:val="0"/>
          <w:sz w:val="26"/>
          <w:szCs w:val="26"/>
        </w:rPr>
        <w:t xml:space="preserve">разрешенный вид использования земельного участка с кадастровым номером 74:25:0302412:68, площадью 2202 кв. метра, расположенного по адресному ориентиру: </w:t>
      </w:r>
      <w:r w:rsidRPr="00235EBD">
        <w:rPr>
          <w:b w:val="0"/>
          <w:bCs w:val="0"/>
          <w:color w:val="252625"/>
          <w:sz w:val="26"/>
          <w:szCs w:val="26"/>
          <w:shd w:val="clear" w:color="auto" w:fill="FFFFFF"/>
        </w:rPr>
        <w:t>Российская Федерация, Челябинская область, городской округ Златоустовский, город Златоуст, улица им. П.П. Аносова, земельный участок 52</w:t>
      </w:r>
      <w:r w:rsidRPr="00235EBD">
        <w:rPr>
          <w:rFonts w:eastAsia="Calibri"/>
          <w:b w:val="0"/>
          <w:bCs w:val="0"/>
          <w:sz w:val="26"/>
          <w:szCs w:val="26"/>
          <w:shd w:val="clear" w:color="auto" w:fill="F8F9FA"/>
        </w:rPr>
        <w:t xml:space="preserve">, </w:t>
      </w:r>
      <w:r w:rsidRPr="00235EBD">
        <w:rPr>
          <w:b w:val="0"/>
          <w:bCs w:val="0"/>
          <w:sz w:val="26"/>
          <w:szCs w:val="26"/>
        </w:rPr>
        <w:t>ремонт автомобилей</w:t>
      </w:r>
      <w:r w:rsidRPr="00235EBD">
        <w:rPr>
          <w:b w:val="0"/>
          <w:bCs w:val="0"/>
          <w:color w:val="FF0000"/>
          <w:sz w:val="26"/>
          <w:szCs w:val="26"/>
        </w:rPr>
        <w:t xml:space="preserve"> (территориальная зона  О1 – </w:t>
      </w:r>
      <w:r w:rsidRPr="00235EBD">
        <w:rPr>
          <w:rStyle w:val="4"/>
          <w:b w:val="0"/>
          <w:bCs w:val="0"/>
          <w:sz w:val="26"/>
          <w:szCs w:val="26"/>
        </w:rPr>
        <w:t>Многофункциональная общественно-деловая зона</w:t>
      </w:r>
      <w:r w:rsidRPr="00235EBD">
        <w:rPr>
          <w:b w:val="0"/>
          <w:bCs w:val="0"/>
          <w:color w:val="FF0000"/>
          <w:sz w:val="26"/>
          <w:szCs w:val="26"/>
        </w:rPr>
        <w:t>)</w:t>
      </w:r>
      <w:r w:rsidRPr="00235EBD">
        <w:rPr>
          <w:b w:val="0"/>
          <w:bCs w:val="0"/>
          <w:sz w:val="26"/>
          <w:szCs w:val="26"/>
        </w:rPr>
        <w:t xml:space="preserve">: </w:t>
      </w:r>
    </w:p>
    <w:p w14:paraId="699F1E55" w14:textId="77777777" w:rsidR="00235EBD" w:rsidRPr="00235EBD" w:rsidRDefault="00235EBD" w:rsidP="00235EBD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6"/>
          <w:szCs w:val="26"/>
          <w:shd w:val="clear" w:color="auto" w:fill="FFFFFF"/>
        </w:rPr>
      </w:pPr>
      <w:r w:rsidRPr="00235EBD">
        <w:rPr>
          <w:b w:val="0"/>
          <w:bCs w:val="0"/>
          <w:sz w:val="26"/>
          <w:szCs w:val="26"/>
        </w:rPr>
        <w:t>«В соответствии с подпунктом 5 пункта 15 с</w:t>
      </w:r>
      <w:r w:rsidRPr="00235EBD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татьи 65 </w:t>
      </w:r>
      <w:r w:rsidRPr="00235EBD">
        <w:rPr>
          <w:b w:val="0"/>
          <w:bCs w:val="0"/>
          <w:color w:val="000000"/>
          <w:sz w:val="26"/>
          <w:szCs w:val="26"/>
        </w:rPr>
        <w:t>Водного кодекса Российской Федерации в</w:t>
      </w:r>
      <w:r w:rsidRPr="00235EBD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границах водоохранных зон запрещаются размещение станций технического обслуживания, используемых для технического осмотра и ремонта транспортных средств, осуществление </w:t>
      </w:r>
      <w:r w:rsidRPr="00235EBD">
        <w:rPr>
          <w:b w:val="0"/>
          <w:bCs w:val="0"/>
          <w:sz w:val="26"/>
          <w:szCs w:val="26"/>
          <w:shd w:val="clear" w:color="auto" w:fill="FFFFFF"/>
        </w:rPr>
        <w:t>мойки транспортных средств;</w:t>
      </w:r>
    </w:p>
    <w:p w14:paraId="185B91ED" w14:textId="2872104C" w:rsidR="00235EBD" w:rsidRPr="00235EBD" w:rsidRDefault="00235EBD" w:rsidP="00235EBD">
      <w:pPr>
        <w:pStyle w:val="1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hyperlink r:id="rId4" w:history="1">
        <w:r w:rsidRPr="00235EBD">
          <w:rPr>
            <w:rStyle w:val="a5"/>
            <w:b w:val="0"/>
            <w:bCs w:val="0"/>
            <w:color w:val="auto"/>
            <w:sz w:val="26"/>
            <w:szCs w:val="26"/>
          </w:rPr>
          <w:t>Постановление</w:t>
        </w:r>
        <w:r w:rsidRPr="00235EBD">
          <w:rPr>
            <w:rStyle w:val="a5"/>
            <w:b w:val="0"/>
            <w:bCs w:val="0"/>
            <w:sz w:val="26"/>
            <w:szCs w:val="26"/>
          </w:rPr>
          <w:t>м</w:t>
        </w:r>
        <w:r w:rsidRPr="00235EBD">
          <w:rPr>
            <w:rStyle w:val="a5"/>
            <w:b w:val="0"/>
            <w:bCs w:val="0"/>
            <w:color w:val="auto"/>
            <w:sz w:val="26"/>
            <w:szCs w:val="26"/>
          </w:rPr>
          <w:t xml:space="preserve"> Главного государственного санитарного врача РФ от 25 сентября 2007 г. N 74 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</w:t>
        </w:r>
      </w:hyperlink>
      <w:r w:rsidRPr="00235EBD">
        <w:rPr>
          <w:rFonts w:eastAsia="Calibri"/>
          <w:b w:val="0"/>
          <w:bCs w:val="0"/>
          <w:color w:val="000000" w:themeColor="text1"/>
          <w:sz w:val="26"/>
          <w:szCs w:val="26"/>
        </w:rPr>
        <w:t xml:space="preserve"> запрашиваемая цель использования земельного участка - «</w:t>
      </w:r>
      <w:r w:rsidRPr="00235EBD">
        <w:rPr>
          <w:b w:val="0"/>
          <w:bCs w:val="0"/>
          <w:sz w:val="26"/>
          <w:szCs w:val="26"/>
        </w:rPr>
        <w:t>ремонт автомобилей</w:t>
      </w:r>
      <w:r w:rsidRPr="00235EBD">
        <w:rPr>
          <w:rFonts w:eastAsia="Calibri"/>
          <w:b w:val="0"/>
          <w:bCs w:val="0"/>
          <w:color w:val="000000" w:themeColor="text1"/>
          <w:sz w:val="26"/>
          <w:szCs w:val="26"/>
        </w:rPr>
        <w:t xml:space="preserve">» относится к объектам </w:t>
      </w:r>
      <w:r w:rsidRPr="00235EBD">
        <w:rPr>
          <w:rFonts w:eastAsia="Calibri"/>
          <w:b w:val="0"/>
          <w:bCs w:val="0"/>
          <w:color w:val="000000" w:themeColor="text1"/>
          <w:sz w:val="26"/>
          <w:szCs w:val="26"/>
          <w:lang w:val="en-US"/>
        </w:rPr>
        <w:t>V</w:t>
      </w:r>
      <w:r w:rsidRPr="00235EBD">
        <w:rPr>
          <w:rFonts w:eastAsia="Calibri"/>
          <w:b w:val="0"/>
          <w:bCs w:val="0"/>
          <w:color w:val="000000" w:themeColor="text1"/>
          <w:sz w:val="26"/>
          <w:szCs w:val="26"/>
        </w:rPr>
        <w:t xml:space="preserve"> класса опасности, с санитарно-защитной зоной 50 м, в которую попадают прилегающие земельные участки с целевым назначением - «</w:t>
      </w:r>
      <w:r w:rsidRPr="00235EBD">
        <w:rPr>
          <w:b w:val="0"/>
          <w:bCs w:val="0"/>
          <w:color w:val="252625"/>
          <w:sz w:val="26"/>
          <w:szCs w:val="26"/>
          <w:shd w:val="clear" w:color="auto" w:fill="FFFFFF"/>
        </w:rPr>
        <w:t>для размещения индивидуальных жилых домов и ведения личного подсобного хозяйства</w:t>
      </w:r>
      <w:r w:rsidRPr="00235EBD">
        <w:rPr>
          <w:rFonts w:eastAsia="Calibri"/>
          <w:b w:val="0"/>
          <w:bCs w:val="0"/>
          <w:color w:val="000000" w:themeColor="text1"/>
          <w:sz w:val="26"/>
          <w:szCs w:val="26"/>
        </w:rPr>
        <w:t xml:space="preserve">». </w:t>
      </w:r>
      <w:r w:rsidRPr="00235EBD">
        <w:rPr>
          <w:b w:val="0"/>
          <w:bCs w:val="0"/>
          <w:sz w:val="26"/>
          <w:szCs w:val="26"/>
        </w:rPr>
        <w:t xml:space="preserve">В санитарно-защитной зоне не допускается размещать: жилую застройку, включая отдельные жилые дома (п.5.1 глава </w:t>
      </w:r>
      <w:r w:rsidRPr="00235EBD">
        <w:rPr>
          <w:b w:val="0"/>
          <w:bCs w:val="0"/>
          <w:sz w:val="26"/>
          <w:szCs w:val="26"/>
          <w:lang w:val="en-US"/>
        </w:rPr>
        <w:t>V</w:t>
      </w:r>
      <w:r w:rsidRPr="00235EBD">
        <w:rPr>
          <w:b w:val="0"/>
          <w:bCs w:val="0"/>
          <w:sz w:val="26"/>
          <w:szCs w:val="26"/>
        </w:rPr>
        <w:t xml:space="preserve"> Режим территории санитарно-защитной зоны)</w:t>
      </w:r>
      <w:r w:rsidRPr="00235EBD">
        <w:rPr>
          <w:b w:val="0"/>
          <w:bCs w:val="0"/>
          <w:sz w:val="26"/>
          <w:szCs w:val="26"/>
        </w:rPr>
        <w:t>.</w:t>
      </w:r>
    </w:p>
    <w:p w14:paraId="1F310D71" w14:textId="39409D8C" w:rsidR="00AB2351" w:rsidRPr="00235EBD" w:rsidRDefault="00355DCF" w:rsidP="00AB2351">
      <w:pPr>
        <w:pStyle w:val="a3"/>
        <w:rPr>
          <w:rFonts w:ascii="Times New Roman" w:hAnsi="Times New Roman" w:cs="Times New Roman"/>
          <w:sz w:val="26"/>
          <w:szCs w:val="26"/>
        </w:rPr>
      </w:pPr>
      <w:r w:rsidRPr="00235EBD">
        <w:rPr>
          <w:rFonts w:ascii="Times New Roman" w:hAnsi="Times New Roman" w:cs="Times New Roman"/>
          <w:color w:val="4F81BD" w:themeColor="accent1"/>
          <w:sz w:val="26"/>
          <w:szCs w:val="26"/>
        </w:rPr>
        <w:tab/>
      </w:r>
      <w:r w:rsidR="00AB2351" w:rsidRPr="00235EBD">
        <w:rPr>
          <w:rFonts w:ascii="Times New Roman" w:hAnsi="Times New Roman" w:cs="Times New Roman"/>
          <w:sz w:val="26"/>
          <w:szCs w:val="26"/>
        </w:rPr>
        <w:t>В собрании участников публичных слушаний принял</w:t>
      </w:r>
      <w:r w:rsidR="007020DF" w:rsidRPr="00235EBD">
        <w:rPr>
          <w:rFonts w:ascii="Times New Roman" w:hAnsi="Times New Roman" w:cs="Times New Roman"/>
          <w:sz w:val="26"/>
          <w:szCs w:val="26"/>
        </w:rPr>
        <w:t>о</w:t>
      </w:r>
      <w:r w:rsidR="00AB2351" w:rsidRPr="00235EBD">
        <w:rPr>
          <w:rFonts w:ascii="Times New Roman" w:hAnsi="Times New Roman" w:cs="Times New Roman"/>
          <w:sz w:val="26"/>
          <w:szCs w:val="26"/>
        </w:rPr>
        <w:t xml:space="preserve"> участие</w:t>
      </w:r>
      <w:r w:rsidR="009F1D80" w:rsidRPr="00235EBD">
        <w:rPr>
          <w:rFonts w:ascii="Times New Roman" w:hAnsi="Times New Roman" w:cs="Times New Roman"/>
          <w:sz w:val="26"/>
          <w:szCs w:val="26"/>
        </w:rPr>
        <w:t xml:space="preserve"> </w:t>
      </w:r>
      <w:r w:rsidR="007C5CF6" w:rsidRPr="00235EBD">
        <w:rPr>
          <w:rFonts w:ascii="Times New Roman" w:hAnsi="Times New Roman" w:cs="Times New Roman"/>
          <w:sz w:val="26"/>
          <w:szCs w:val="26"/>
        </w:rPr>
        <w:t>2</w:t>
      </w:r>
      <w:r w:rsidR="00D95CA9" w:rsidRPr="00235EBD">
        <w:rPr>
          <w:rFonts w:ascii="Times New Roman" w:hAnsi="Times New Roman" w:cs="Times New Roman"/>
          <w:sz w:val="26"/>
          <w:szCs w:val="26"/>
          <w:u w:val="single"/>
        </w:rPr>
        <w:t xml:space="preserve"> (</w:t>
      </w:r>
      <w:r w:rsidR="007C5CF6" w:rsidRPr="00235EBD">
        <w:rPr>
          <w:rFonts w:ascii="Times New Roman" w:hAnsi="Times New Roman" w:cs="Times New Roman"/>
          <w:sz w:val="26"/>
          <w:szCs w:val="26"/>
          <w:u w:val="single"/>
        </w:rPr>
        <w:t>два</w:t>
      </w:r>
      <w:r w:rsidR="00D95CA9" w:rsidRPr="00235EBD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D95CA9" w:rsidRPr="00235EBD">
        <w:rPr>
          <w:rFonts w:ascii="Times New Roman" w:hAnsi="Times New Roman" w:cs="Times New Roman"/>
          <w:sz w:val="26"/>
          <w:szCs w:val="26"/>
        </w:rPr>
        <w:t xml:space="preserve"> </w:t>
      </w:r>
      <w:r w:rsidR="009F1D80" w:rsidRPr="00235EBD">
        <w:rPr>
          <w:rFonts w:ascii="Times New Roman" w:hAnsi="Times New Roman" w:cs="Times New Roman"/>
          <w:sz w:val="26"/>
          <w:szCs w:val="26"/>
        </w:rPr>
        <w:t>–участник</w:t>
      </w:r>
      <w:r w:rsidR="007020DF" w:rsidRPr="00235EBD">
        <w:rPr>
          <w:rFonts w:ascii="Times New Roman" w:hAnsi="Times New Roman" w:cs="Times New Roman"/>
          <w:sz w:val="26"/>
          <w:szCs w:val="26"/>
        </w:rPr>
        <w:t>а</w:t>
      </w:r>
      <w:r w:rsidR="009F1D80" w:rsidRPr="00235EBD">
        <w:rPr>
          <w:rFonts w:ascii="Times New Roman" w:hAnsi="Times New Roman" w:cs="Times New Roman"/>
          <w:sz w:val="26"/>
          <w:szCs w:val="26"/>
        </w:rPr>
        <w:t xml:space="preserve"> </w:t>
      </w:r>
      <w:r w:rsidR="00AB2351" w:rsidRPr="00235EBD">
        <w:rPr>
          <w:rFonts w:ascii="Times New Roman" w:hAnsi="Times New Roman" w:cs="Times New Roman"/>
          <w:sz w:val="26"/>
          <w:szCs w:val="26"/>
        </w:rPr>
        <w:t>публичных слушаний.</w:t>
      </w:r>
    </w:p>
    <w:p w14:paraId="37DD5A41" w14:textId="55C22CE3" w:rsidR="00355DCF" w:rsidRPr="00235EBD" w:rsidRDefault="00FA04C3" w:rsidP="00CB2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35EBD">
        <w:rPr>
          <w:rFonts w:ascii="Times New Roman" w:hAnsi="Times New Roman" w:cs="Times New Roman"/>
          <w:sz w:val="26"/>
          <w:szCs w:val="26"/>
        </w:rPr>
        <w:tab/>
      </w:r>
      <w:r w:rsidR="00355DCF" w:rsidRPr="00235EBD">
        <w:rPr>
          <w:rFonts w:ascii="Times New Roman" w:hAnsi="Times New Roman" w:cs="Times New Roman"/>
          <w:sz w:val="26"/>
          <w:szCs w:val="26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235EBD">
        <w:rPr>
          <w:rFonts w:ascii="Times New Roman" w:hAnsi="Times New Roman" w:cs="Times New Roman"/>
          <w:sz w:val="26"/>
          <w:szCs w:val="26"/>
        </w:rPr>
        <w:t>и</w:t>
      </w:r>
      <w:r w:rsidR="005E20B0" w:rsidRPr="00235EB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97433078"/>
      <w:r w:rsidR="00F745C6" w:rsidRPr="00235EBD">
        <w:rPr>
          <w:rFonts w:ascii="Times New Roman" w:hAnsi="Times New Roman" w:cs="Times New Roman"/>
          <w:sz w:val="26"/>
          <w:szCs w:val="26"/>
        </w:rPr>
        <w:t>1</w:t>
      </w:r>
      <w:r w:rsidR="00367825" w:rsidRPr="00235EBD">
        <w:rPr>
          <w:rFonts w:ascii="Times New Roman" w:hAnsi="Times New Roman" w:cs="Times New Roman"/>
          <w:sz w:val="26"/>
          <w:szCs w:val="26"/>
          <w:u w:val="single"/>
        </w:rPr>
        <w:t xml:space="preserve"> (</w:t>
      </w:r>
      <w:r w:rsidR="0017215F">
        <w:rPr>
          <w:rFonts w:ascii="Times New Roman" w:hAnsi="Times New Roman" w:cs="Times New Roman"/>
          <w:sz w:val="26"/>
          <w:szCs w:val="26"/>
          <w:u w:val="single"/>
        </w:rPr>
        <w:t>один</w:t>
      </w:r>
      <w:r w:rsidR="00367825" w:rsidRPr="00235EBD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DC1294" w:rsidRPr="00235EBD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DC1294" w:rsidRPr="00235EBD">
        <w:rPr>
          <w:rFonts w:ascii="Times New Roman" w:hAnsi="Times New Roman" w:cs="Times New Roman"/>
          <w:sz w:val="26"/>
          <w:szCs w:val="26"/>
        </w:rPr>
        <w:t>–участник</w:t>
      </w:r>
      <w:r w:rsidR="00355DCF" w:rsidRPr="00235EBD">
        <w:rPr>
          <w:rFonts w:ascii="Times New Roman" w:hAnsi="Times New Roman" w:cs="Times New Roman"/>
          <w:sz w:val="26"/>
          <w:szCs w:val="26"/>
        </w:rPr>
        <w:t xml:space="preserve"> публичных слушаний.</w:t>
      </w:r>
    </w:p>
    <w:p w14:paraId="41DC3DEA" w14:textId="29DD49C8" w:rsidR="00355DCF" w:rsidRPr="00235EBD" w:rsidRDefault="00FA04C3" w:rsidP="00CB2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35EBD">
        <w:rPr>
          <w:rFonts w:ascii="Times New Roman" w:hAnsi="Times New Roman" w:cs="Times New Roman"/>
          <w:sz w:val="26"/>
          <w:szCs w:val="26"/>
        </w:rPr>
        <w:tab/>
      </w:r>
      <w:r w:rsidR="00355DCF" w:rsidRPr="00235EBD">
        <w:rPr>
          <w:rFonts w:ascii="Times New Roman" w:hAnsi="Times New Roman" w:cs="Times New Roman"/>
          <w:sz w:val="26"/>
          <w:szCs w:val="26"/>
        </w:rPr>
        <w:t>«Против» принятия проекта</w:t>
      </w:r>
      <w:r w:rsidR="005E20B0" w:rsidRPr="00235EBD">
        <w:rPr>
          <w:rFonts w:ascii="Times New Roman" w:hAnsi="Times New Roman" w:cs="Times New Roman"/>
          <w:sz w:val="26"/>
          <w:szCs w:val="26"/>
        </w:rPr>
        <w:t xml:space="preserve"> </w:t>
      </w:r>
      <w:r w:rsidR="00355DCF" w:rsidRPr="00235EBD">
        <w:rPr>
          <w:rFonts w:ascii="Times New Roman" w:hAnsi="Times New Roman" w:cs="Times New Roman"/>
          <w:sz w:val="26"/>
          <w:szCs w:val="26"/>
        </w:rPr>
        <w:t xml:space="preserve">«О предоставлении разрешения на условно </w:t>
      </w:r>
      <w:r w:rsidR="00355DCF" w:rsidRPr="00235EBD">
        <w:rPr>
          <w:rFonts w:ascii="Times New Roman" w:hAnsi="Times New Roman" w:cs="Times New Roman"/>
          <w:sz w:val="26"/>
          <w:szCs w:val="26"/>
        </w:rPr>
        <w:lastRenderedPageBreak/>
        <w:t>разрешенный вид использования земельного участка» проголосовал</w:t>
      </w:r>
      <w:r w:rsidR="005E20B0" w:rsidRPr="00235EBD">
        <w:rPr>
          <w:rFonts w:ascii="Times New Roman" w:hAnsi="Times New Roman" w:cs="Times New Roman"/>
          <w:sz w:val="26"/>
          <w:szCs w:val="26"/>
        </w:rPr>
        <w:t xml:space="preserve"> </w:t>
      </w:r>
      <w:r w:rsidR="00F745C6" w:rsidRPr="00235EBD">
        <w:rPr>
          <w:rFonts w:ascii="Times New Roman" w:hAnsi="Times New Roman" w:cs="Times New Roman"/>
          <w:sz w:val="26"/>
          <w:szCs w:val="26"/>
        </w:rPr>
        <w:t>1</w:t>
      </w:r>
      <w:r w:rsidR="00D95CA9" w:rsidRPr="00235EBD">
        <w:rPr>
          <w:rFonts w:ascii="Times New Roman" w:hAnsi="Times New Roman" w:cs="Times New Roman"/>
          <w:sz w:val="26"/>
          <w:szCs w:val="26"/>
        </w:rPr>
        <w:t xml:space="preserve"> </w:t>
      </w:r>
      <w:r w:rsidR="00A0364A" w:rsidRPr="00235EBD">
        <w:rPr>
          <w:rFonts w:ascii="Times New Roman" w:hAnsi="Times New Roman" w:cs="Times New Roman"/>
          <w:sz w:val="26"/>
          <w:szCs w:val="26"/>
          <w:u w:val="single"/>
        </w:rPr>
        <w:t>(</w:t>
      </w:r>
      <w:r w:rsidR="00F745C6" w:rsidRPr="00235EBD">
        <w:rPr>
          <w:rFonts w:ascii="Times New Roman" w:hAnsi="Times New Roman" w:cs="Times New Roman"/>
          <w:sz w:val="26"/>
          <w:szCs w:val="26"/>
          <w:u w:val="single"/>
        </w:rPr>
        <w:t>один</w:t>
      </w:r>
      <w:r w:rsidR="00A0364A" w:rsidRPr="00235EBD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A0364A" w:rsidRPr="00235EBD">
        <w:rPr>
          <w:rFonts w:ascii="Times New Roman" w:hAnsi="Times New Roman" w:cs="Times New Roman"/>
          <w:sz w:val="26"/>
          <w:szCs w:val="26"/>
        </w:rPr>
        <w:t xml:space="preserve"> </w:t>
      </w:r>
      <w:r w:rsidR="00355DCF" w:rsidRPr="00235EBD">
        <w:rPr>
          <w:rFonts w:ascii="Times New Roman" w:hAnsi="Times New Roman" w:cs="Times New Roman"/>
          <w:sz w:val="26"/>
          <w:szCs w:val="26"/>
        </w:rPr>
        <w:t>–участник публичных слушаний</w:t>
      </w:r>
      <w:r w:rsidR="00CB2CD9" w:rsidRPr="00235EBD">
        <w:rPr>
          <w:rFonts w:ascii="Times New Roman" w:hAnsi="Times New Roman" w:cs="Times New Roman"/>
          <w:sz w:val="26"/>
          <w:szCs w:val="26"/>
        </w:rPr>
        <w:t>.</w:t>
      </w:r>
    </w:p>
    <w:p w14:paraId="0FBEA445" w14:textId="77777777" w:rsidR="00E50A70" w:rsidRPr="00235EBD" w:rsidRDefault="0011395D" w:rsidP="00B93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35EBD">
        <w:rPr>
          <w:rFonts w:ascii="Times New Roman" w:hAnsi="Times New Roman" w:cs="Times New Roman"/>
          <w:sz w:val="26"/>
          <w:szCs w:val="26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235EBD">
        <w:rPr>
          <w:rFonts w:ascii="Times New Roman" w:hAnsi="Times New Roman" w:cs="Times New Roman"/>
          <w:sz w:val="26"/>
          <w:szCs w:val="26"/>
        </w:rPr>
        <w:t>«</w:t>
      </w:r>
      <w:r w:rsidR="005304F4" w:rsidRPr="00235EBD">
        <w:rPr>
          <w:rFonts w:ascii="Times New Roman" w:hAnsi="Times New Roman" w:cs="Times New Roman"/>
          <w:sz w:val="26"/>
          <w:szCs w:val="26"/>
        </w:rPr>
        <w:t xml:space="preserve">Публичные слушания считать состоявшимися. </w:t>
      </w:r>
    </w:p>
    <w:p w14:paraId="147C4770" w14:textId="2941AB36" w:rsidR="00A1471B" w:rsidRPr="00235EBD" w:rsidRDefault="00E978CC" w:rsidP="00A1471B">
      <w:pPr>
        <w:tabs>
          <w:tab w:val="left" w:pos="1276"/>
        </w:tabs>
        <w:suppressAutoHyphens/>
        <w:rPr>
          <w:rFonts w:ascii="Times New Roman" w:hAnsi="Times New Roman" w:cs="Times New Roman"/>
          <w:color w:val="FF0000"/>
          <w:sz w:val="26"/>
          <w:szCs w:val="26"/>
        </w:rPr>
      </w:pPr>
      <w:r w:rsidRPr="00235EBD">
        <w:rPr>
          <w:rFonts w:ascii="Times New Roman" w:hAnsi="Times New Roman" w:cs="Times New Roman"/>
          <w:sz w:val="26"/>
          <w:szCs w:val="26"/>
        </w:rPr>
        <w:t>Рекомендовать</w:t>
      </w:r>
      <w:r w:rsidR="00E50A70" w:rsidRPr="00235EBD">
        <w:rPr>
          <w:rFonts w:ascii="Times New Roman" w:hAnsi="Times New Roman" w:cs="Times New Roman"/>
          <w:sz w:val="26"/>
          <w:szCs w:val="26"/>
        </w:rPr>
        <w:t xml:space="preserve"> Главе Златоустовского городского округа принять решение о</w:t>
      </w:r>
      <w:r w:rsidR="00F745C6" w:rsidRPr="00235EBD">
        <w:rPr>
          <w:rFonts w:ascii="Times New Roman" w:hAnsi="Times New Roman" w:cs="Times New Roman"/>
          <w:sz w:val="26"/>
          <w:szCs w:val="26"/>
        </w:rPr>
        <w:t xml:space="preserve">б отказе в </w:t>
      </w:r>
      <w:r w:rsidR="00E50A70" w:rsidRPr="00235EBD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</w:t>
      </w:r>
      <w:bookmarkStart w:id="1" w:name="_Hlk196122750"/>
      <w:r w:rsidR="00A1471B" w:rsidRPr="00235EBD">
        <w:rPr>
          <w:rFonts w:ascii="Times New Roman" w:hAnsi="Times New Roman" w:cs="Times New Roman"/>
          <w:sz w:val="26"/>
          <w:szCs w:val="26"/>
        </w:rPr>
        <w:t xml:space="preserve">с кадастровым номером 74:25:0302412:68, площадью 2202 кв. метра, расположенного по адресному ориентиру: </w:t>
      </w:r>
      <w:r w:rsidR="00A1471B" w:rsidRPr="00235EBD">
        <w:rPr>
          <w:rFonts w:ascii="Times New Roman" w:hAnsi="Times New Roman" w:cs="Times New Roman"/>
          <w:color w:val="252625"/>
          <w:sz w:val="26"/>
          <w:szCs w:val="26"/>
          <w:shd w:val="clear" w:color="auto" w:fill="FFFFFF"/>
        </w:rPr>
        <w:t>Российская Федерация, Челябинская область, городской округ Златоустовский, город Златоуст, улица им. П.П. Аносова, земельный участок 52</w:t>
      </w:r>
      <w:r w:rsidR="00A1471B" w:rsidRPr="00235EBD">
        <w:rPr>
          <w:rFonts w:ascii="Times New Roman" w:eastAsia="Calibri" w:hAnsi="Times New Roman" w:cs="Times New Roman"/>
          <w:sz w:val="26"/>
          <w:szCs w:val="26"/>
          <w:shd w:val="clear" w:color="auto" w:fill="F8F9FA"/>
        </w:rPr>
        <w:t xml:space="preserve">, </w:t>
      </w:r>
      <w:r w:rsidR="0017215F">
        <w:rPr>
          <w:rFonts w:ascii="Times New Roman" w:eastAsia="Calibri" w:hAnsi="Times New Roman" w:cs="Times New Roman"/>
          <w:sz w:val="26"/>
          <w:szCs w:val="26"/>
          <w:shd w:val="clear" w:color="auto" w:fill="F8F9FA"/>
        </w:rPr>
        <w:t>«</w:t>
      </w:r>
      <w:r w:rsidR="00A1471B" w:rsidRPr="00235EBD">
        <w:rPr>
          <w:rFonts w:ascii="Times New Roman" w:hAnsi="Times New Roman" w:cs="Times New Roman"/>
          <w:sz w:val="26"/>
          <w:szCs w:val="26"/>
        </w:rPr>
        <w:t>ремонт автомобилей</w:t>
      </w:r>
      <w:r w:rsidR="0017215F">
        <w:rPr>
          <w:rFonts w:ascii="Times New Roman" w:hAnsi="Times New Roman" w:cs="Times New Roman"/>
          <w:sz w:val="26"/>
          <w:szCs w:val="26"/>
        </w:rPr>
        <w:t>»</w:t>
      </w:r>
      <w:r w:rsidR="00A1471B" w:rsidRPr="00235EBD">
        <w:rPr>
          <w:rFonts w:ascii="Times New Roman" w:hAnsi="Times New Roman" w:cs="Times New Roman"/>
          <w:color w:val="FF0000"/>
          <w:sz w:val="26"/>
          <w:szCs w:val="26"/>
        </w:rPr>
        <w:t xml:space="preserve"> (территориальная зона  О1 – </w:t>
      </w:r>
      <w:r w:rsidR="00A1471B" w:rsidRPr="00235EBD">
        <w:rPr>
          <w:rStyle w:val="4"/>
          <w:rFonts w:ascii="Times New Roman" w:hAnsi="Times New Roman" w:cs="Times New Roman"/>
          <w:sz w:val="26"/>
          <w:szCs w:val="26"/>
        </w:rPr>
        <w:t>Многофункциональная общественно-деловая зона</w:t>
      </w:r>
      <w:r w:rsidR="00A1471B" w:rsidRPr="00235EBD">
        <w:rPr>
          <w:rFonts w:ascii="Times New Roman" w:hAnsi="Times New Roman" w:cs="Times New Roman"/>
          <w:color w:val="FF0000"/>
          <w:sz w:val="26"/>
          <w:szCs w:val="26"/>
        </w:rPr>
        <w:t>)</w:t>
      </w:r>
      <w:r w:rsidR="00A1471B" w:rsidRPr="00235EBD">
        <w:rPr>
          <w:rFonts w:ascii="Times New Roman" w:hAnsi="Times New Roman" w:cs="Times New Roman"/>
          <w:sz w:val="26"/>
          <w:szCs w:val="26"/>
        </w:rPr>
        <w:t xml:space="preserve"> </w:t>
      </w:r>
      <w:r w:rsidR="00A1471B" w:rsidRPr="00235EBD">
        <w:rPr>
          <w:rFonts w:ascii="Times New Roman" w:hAnsi="Times New Roman" w:cs="Times New Roman"/>
          <w:color w:val="FF0000"/>
          <w:sz w:val="26"/>
          <w:szCs w:val="26"/>
        </w:rPr>
        <w:t>по заявлению Кудашева Е.В.</w:t>
      </w:r>
    </w:p>
    <w:p w14:paraId="38904525" w14:textId="6A55FA68" w:rsidR="009A1C24" w:rsidRDefault="009A1C24" w:rsidP="00A14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F745399" w14:textId="77777777" w:rsidR="0017215F" w:rsidRPr="00235EBD" w:rsidRDefault="0017215F" w:rsidP="00A14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_GoBack"/>
      <w:bookmarkEnd w:id="2"/>
    </w:p>
    <w:p w14:paraId="5063F5AE" w14:textId="54A95C0A" w:rsidR="004E0F58" w:rsidRPr="00235EBD" w:rsidRDefault="004E0F58" w:rsidP="004E0F5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E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</w:p>
    <w:p w14:paraId="003CCF4B" w14:textId="37E913B0" w:rsidR="00235EBD" w:rsidRPr="00235EBD" w:rsidRDefault="00235EBD" w:rsidP="004E0F5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3A51D8F" w14:textId="706BB7E9" w:rsidR="00235EBD" w:rsidRPr="00235EBD" w:rsidRDefault="00235EBD" w:rsidP="004E0F5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F7B51FD" w14:textId="77777777" w:rsidR="00235EBD" w:rsidRPr="00235EBD" w:rsidRDefault="00235EBD" w:rsidP="004E0F5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5D4F399" w14:textId="37FC83E1" w:rsidR="004E0F58" w:rsidRPr="00235EBD" w:rsidRDefault="004E0F58" w:rsidP="0017215F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E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председателя комиссии </w:t>
      </w:r>
    </w:p>
    <w:p w14:paraId="7591F0D2" w14:textId="77777777" w:rsidR="004E0F58" w:rsidRPr="00235EBD" w:rsidRDefault="004E0F58" w:rsidP="0017215F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E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отдельным вопросам землепользования </w:t>
      </w:r>
    </w:p>
    <w:p w14:paraId="7AD0A9FD" w14:textId="5EC16744" w:rsidR="004E0F58" w:rsidRPr="00235EBD" w:rsidRDefault="004E0F58" w:rsidP="0017215F">
      <w:pPr>
        <w:tabs>
          <w:tab w:val="left" w:pos="10065"/>
        </w:tabs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5E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территории ЗГО                                                                                </w:t>
      </w:r>
      <w:bookmarkStart w:id="3" w:name="_Hlk201850472"/>
      <w:r w:rsidRPr="00235EBD">
        <w:rPr>
          <w:rFonts w:ascii="Times New Roman" w:hAnsi="Times New Roman" w:cs="Times New Roman"/>
          <w:color w:val="000000" w:themeColor="text1"/>
          <w:sz w:val="26"/>
          <w:szCs w:val="26"/>
        </w:rPr>
        <w:t>Курчатова Т.О.</w:t>
      </w:r>
    </w:p>
    <w:bookmarkEnd w:id="1"/>
    <w:bookmarkEnd w:id="3"/>
    <w:p w14:paraId="5EA4864C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4ED2CCE5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32691E53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418027A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29DCCC1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5CCD77D4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7143B562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03D6796B" w14:textId="34B2D006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4AE34108" w14:textId="7FA20B24"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14:paraId="069263FC" w14:textId="3912706C"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14:paraId="136FA9B7" w14:textId="77777777"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14:paraId="45803A6B" w14:textId="634DE9EB" w:rsidR="005E013F" w:rsidRDefault="005E013F" w:rsidP="00F57C9D">
      <w:pPr>
        <w:ind w:firstLine="0"/>
        <w:jc w:val="right"/>
        <w:rPr>
          <w:rFonts w:ascii="Times New Roman" w:hAnsi="Times New Roman" w:cs="Times New Roman"/>
        </w:rPr>
      </w:pPr>
    </w:p>
    <w:p w14:paraId="3F13CE6A" w14:textId="77777777" w:rsidR="005E013F" w:rsidRDefault="005E013F" w:rsidP="00F57C9D">
      <w:pPr>
        <w:ind w:firstLine="0"/>
        <w:jc w:val="right"/>
        <w:rPr>
          <w:rFonts w:ascii="Times New Roman" w:hAnsi="Times New Roman" w:cs="Times New Roman"/>
        </w:rPr>
      </w:pPr>
    </w:p>
    <w:p w14:paraId="5A92D0C3" w14:textId="77777777"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14:paraId="315C936D" w14:textId="77777777" w:rsidR="000E3877" w:rsidRDefault="000E3877" w:rsidP="00F57C9D">
      <w:pPr>
        <w:ind w:firstLine="0"/>
        <w:jc w:val="right"/>
        <w:rPr>
          <w:rFonts w:ascii="Times New Roman" w:hAnsi="Times New Roman" w:cs="Times New Roman"/>
        </w:rPr>
      </w:pPr>
    </w:p>
    <w:p w14:paraId="0B1790F7" w14:textId="6DC18907" w:rsidR="00F57C9D" w:rsidRPr="003C3185" w:rsidRDefault="00F57C9D" w:rsidP="002C31C9">
      <w:pPr>
        <w:ind w:firstLine="0"/>
        <w:jc w:val="left"/>
        <w:rPr>
          <w:lang w:val="en-US"/>
        </w:rPr>
      </w:pPr>
    </w:p>
    <w:sectPr w:rsidR="00F57C9D" w:rsidRPr="003C3185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50C9E"/>
    <w:rsid w:val="00055B17"/>
    <w:rsid w:val="00093891"/>
    <w:rsid w:val="000A7FA5"/>
    <w:rsid w:val="000E3877"/>
    <w:rsid w:val="0010629F"/>
    <w:rsid w:val="0011395D"/>
    <w:rsid w:val="0017215F"/>
    <w:rsid w:val="00172F5E"/>
    <w:rsid w:val="00193AFD"/>
    <w:rsid w:val="00217447"/>
    <w:rsid w:val="00235EBD"/>
    <w:rsid w:val="00253ED4"/>
    <w:rsid w:val="002C31C9"/>
    <w:rsid w:val="002D2F4F"/>
    <w:rsid w:val="00345318"/>
    <w:rsid w:val="003530AE"/>
    <w:rsid w:val="00355DCF"/>
    <w:rsid w:val="003660FD"/>
    <w:rsid w:val="00367825"/>
    <w:rsid w:val="0039744F"/>
    <w:rsid w:val="003C3185"/>
    <w:rsid w:val="003F1D78"/>
    <w:rsid w:val="00462637"/>
    <w:rsid w:val="004A550D"/>
    <w:rsid w:val="004E0F58"/>
    <w:rsid w:val="004F66D8"/>
    <w:rsid w:val="005304F4"/>
    <w:rsid w:val="00541C07"/>
    <w:rsid w:val="0058272D"/>
    <w:rsid w:val="005C3F54"/>
    <w:rsid w:val="005E013F"/>
    <w:rsid w:val="005E20B0"/>
    <w:rsid w:val="005F6E15"/>
    <w:rsid w:val="0060545B"/>
    <w:rsid w:val="00610686"/>
    <w:rsid w:val="006433D4"/>
    <w:rsid w:val="006F08C4"/>
    <w:rsid w:val="007020DF"/>
    <w:rsid w:val="00710B7A"/>
    <w:rsid w:val="00751A31"/>
    <w:rsid w:val="0077012C"/>
    <w:rsid w:val="007C4D9A"/>
    <w:rsid w:val="007C5CF6"/>
    <w:rsid w:val="007E6433"/>
    <w:rsid w:val="00814282"/>
    <w:rsid w:val="0082649A"/>
    <w:rsid w:val="00867474"/>
    <w:rsid w:val="00881D8B"/>
    <w:rsid w:val="008B09E5"/>
    <w:rsid w:val="008B43AD"/>
    <w:rsid w:val="008B5C96"/>
    <w:rsid w:val="008B6085"/>
    <w:rsid w:val="008F3926"/>
    <w:rsid w:val="008F54CB"/>
    <w:rsid w:val="00937EA5"/>
    <w:rsid w:val="009A1C24"/>
    <w:rsid w:val="009C07BB"/>
    <w:rsid w:val="009F1D80"/>
    <w:rsid w:val="00A0364A"/>
    <w:rsid w:val="00A1471B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935E2"/>
    <w:rsid w:val="00BA6FD3"/>
    <w:rsid w:val="00BB1BED"/>
    <w:rsid w:val="00BB431A"/>
    <w:rsid w:val="00BD019D"/>
    <w:rsid w:val="00BD3FD1"/>
    <w:rsid w:val="00BE2EFA"/>
    <w:rsid w:val="00C008C6"/>
    <w:rsid w:val="00C82DD2"/>
    <w:rsid w:val="00C97AA0"/>
    <w:rsid w:val="00CB2CD9"/>
    <w:rsid w:val="00CC42A5"/>
    <w:rsid w:val="00D1599F"/>
    <w:rsid w:val="00D6677F"/>
    <w:rsid w:val="00D95CA9"/>
    <w:rsid w:val="00DA50CD"/>
    <w:rsid w:val="00DC1294"/>
    <w:rsid w:val="00DE1324"/>
    <w:rsid w:val="00E42D9E"/>
    <w:rsid w:val="00E47716"/>
    <w:rsid w:val="00E50A70"/>
    <w:rsid w:val="00E73B18"/>
    <w:rsid w:val="00E8079E"/>
    <w:rsid w:val="00E978CC"/>
    <w:rsid w:val="00EC04FA"/>
    <w:rsid w:val="00F57C9D"/>
    <w:rsid w:val="00F745C6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35EBD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character" w:customStyle="1" w:styleId="10">
    <w:name w:val="Заголовок 1 Знак"/>
    <w:basedOn w:val="a0"/>
    <w:link w:val="1"/>
    <w:uiPriority w:val="9"/>
    <w:rsid w:val="00235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Гипертекстовая ссылка"/>
    <w:basedOn w:val="a4"/>
    <w:uiPriority w:val="99"/>
    <w:rsid w:val="00235EB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document/redirect/1215847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4</cp:revision>
  <cp:lastPrinted>2025-07-02T11:41:00Z</cp:lastPrinted>
  <dcterms:created xsi:type="dcterms:W3CDTF">2025-06-26T12:40:00Z</dcterms:created>
  <dcterms:modified xsi:type="dcterms:W3CDTF">2025-07-02T11:55:00Z</dcterms:modified>
</cp:coreProperties>
</file>